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BA" w:rsidRDefault="001F10BA" w:rsidP="001F10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Наиболее часто встречающиеся случаи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</w:r>
    </w:p>
    <w:p w:rsidR="001F10BA" w:rsidRDefault="001F10BA" w:rsidP="001F10B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10BA" w:rsidRDefault="001F10BA" w:rsidP="001F10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есоблюдение юридическими лицами, осуществляющими деятельность по управлению и обслуживанию многоквартирных домов, обязательных требований жилищного законодательства </w:t>
      </w:r>
      <w:r>
        <w:rPr>
          <w:rFonts w:ascii="Times New Roman" w:hAnsi="Times New Roman"/>
          <w:sz w:val="28"/>
          <w:szCs w:val="28"/>
        </w:rPr>
        <w:t>к использованию, сохранности и эксплуатации жилищного фонда.</w:t>
      </w: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 целях недопущения нарушений жилищного законодательства организациям, осуществляющим деятельность по управлению/обслуживанию жилищного фонда рекомендуется принимать меры, направленные на исполнение положений Жилищного кодекса Российской Федерации,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 содержания общего имущества в многоквартирном доме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13.08.2006 № 491, </w:t>
      </w:r>
      <w:r>
        <w:rPr>
          <w:rFonts w:ascii="Times New Roman" w:hAnsi="Times New Roman"/>
          <w:sz w:val="28"/>
          <w:szCs w:val="28"/>
          <w:lang w:eastAsia="ru-RU"/>
        </w:rPr>
        <w:t>Правил и норм технической эксплуатации жилищного фонда, утвержденных Постановлением Госстроя РФ от 27.09.2003 № 170, определяющих требования и порядок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обслуживания и ремонта жилищного фонда.</w:t>
      </w: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10BA" w:rsidRDefault="001F10BA" w:rsidP="001F10B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bCs/>
          <w:sz w:val="28"/>
          <w:szCs w:val="28"/>
          <w:lang w:eastAsia="ru-RU"/>
        </w:rPr>
        <w:t>юридическими лицами, осуществляющими деятельность по управлению и обслуживанию многоквартирных домов, правил обеспечения безопасного использования и содержания внутридомового газового оборудования.</w:t>
      </w: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 установлен Правилами пользования газом в части обеспечения  безопасности при использовании и содержании внутридомового и внутриквартирного газового оборудования при предоставлении коммунальной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по газоснабжению, утвержденными постановлением Правительства РФ № 410  от 14.05.2013 и Правилами </w:t>
      </w:r>
      <w:r>
        <w:rPr>
          <w:rFonts w:ascii="Times New Roman" w:hAnsi="Times New Roman"/>
          <w:sz w:val="28"/>
          <w:szCs w:val="28"/>
        </w:rPr>
        <w:lastRenderedPageBreak/>
        <w:t>поставки газа для обеспечения коммунально-бытовых нужд граждан, утвержденными постановлением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РФ № 549 от 21.07.2008. </w:t>
      </w: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Безопасное использование и содержание внутридомового газового оборудования обеспечиваются путем осуществления следующего комплекса работ (услуг):</w:t>
      </w:r>
    </w:p>
    <w:p w:rsidR="001F10BA" w:rsidRDefault="001F10BA" w:rsidP="001F10B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ремонт внутридомового газового оборудования;</w:t>
      </w:r>
    </w:p>
    <w:p w:rsidR="001F10BA" w:rsidRDefault="001F10BA" w:rsidP="001F10B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аварийно-диспетчерское обеспечение;</w:t>
      </w:r>
    </w:p>
    <w:p w:rsidR="001F10BA" w:rsidRDefault="001F10BA" w:rsidP="001F10B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диагностирование внутридомового газового оборудования;</w:t>
      </w:r>
    </w:p>
    <w:p w:rsidR="001F10BA" w:rsidRDefault="001F10BA" w:rsidP="001F10B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замена оборудования.</w:t>
      </w: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к обязательным работам, обеспечивающим безопасное использование и содержание внутридомового и внутриквартирного газового оборудования относится техническое диагностирование внутридомового газового оборудования, которое должно проводиться по окончании нормативных сроков эксплуатации оборудования, установленных изготовителем, либо сроков эксплуатации оборудования, установленных проектной документацией, утвержденной в отношении газопроводов, с периодичностью один раз в пять лет, если иное не установлено изготовителем газового оборудования либо проектной документацией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газопроводов. </w:t>
      </w: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технического диагностирования внутридомового газового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домовладения.</w:t>
      </w:r>
      <w:proofErr w:type="gramEnd"/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10BA" w:rsidRDefault="001F10BA" w:rsidP="001F10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>
      <w:pPr>
        <w:rPr>
          <w:rFonts w:ascii="Times New Roman" w:hAnsi="Times New Roman"/>
          <w:i/>
          <w:sz w:val="20"/>
          <w:szCs w:val="20"/>
        </w:rPr>
      </w:pPr>
    </w:p>
    <w:p w:rsidR="001F10BA" w:rsidRDefault="001F10BA" w:rsidP="001F10BA"/>
    <w:p w:rsidR="009837A5" w:rsidRDefault="009837A5"/>
    <w:sectPr w:rsidR="0098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654"/>
    <w:multiLevelType w:val="hybridMultilevel"/>
    <w:tmpl w:val="F622273A"/>
    <w:lvl w:ilvl="0" w:tplc="A31268B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BA"/>
    <w:rsid w:val="001F10BA"/>
    <w:rsid w:val="009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мукменево</dc:creator>
  <cp:lastModifiedBy>мукменево</cp:lastModifiedBy>
  <cp:revision>1</cp:revision>
  <dcterms:created xsi:type="dcterms:W3CDTF">2019-06-28T05:36:00Z</dcterms:created>
  <dcterms:modified xsi:type="dcterms:W3CDTF">2019-06-28T05:37:00Z</dcterms:modified>
</cp:coreProperties>
</file>