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2" w:rsidRPr="008A3ED2" w:rsidRDefault="008A3ED2" w:rsidP="008A3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A3ED2"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 wp14:anchorId="70AE1D64" wp14:editId="62AA859B">
            <wp:extent cx="510540" cy="627380"/>
            <wp:effectExtent l="0" t="0" r="3810" b="1270"/>
            <wp:docPr id="7" name="Рисунок 7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D2" w:rsidRPr="008A3ED2" w:rsidRDefault="008A3ED2" w:rsidP="008A3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A3ED2" w:rsidRPr="008A3ED2" w:rsidRDefault="008A3ED2" w:rsidP="008A3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v8lwIAADw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Rny/yXAgAAPA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0" b="0"/>
                <wp:wrapNone/>
                <wp:docPr id="1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13mAIAADw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RWx9d5gCAAA8BQAADgAAAAAAAAAAAAAAAAAuAgAAZHJzL2Uyb0Rv&#10;Yy54bWxQSwECLQAUAAYACAAAACEA0Nrh294AAAAI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0" t="0" r="0" b="0"/>
                <wp:wrapNone/>
                <wp:docPr id="1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oilgIAADw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dzr6IpYCAAA8BQAADgAAAAAAAAAAAAAAAAAuAgAAZHJzL2Uyb0Rv&#10;Yy54bWxQSwECLQAUAAYACAAAACEA+b1CFOAAAAAKAQAADwAAAAAAAAAAAAAAAADw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hG50GZYCAAA7BQAADgAAAAAAAAAAAAAAAAAuAgAAZHJzL2Uyb0RvYy54&#10;bWxQSwECLQAUAAYACAAAACEAy96Std0AAAAHAQAADwAAAAAAAAAAAAAAAADwBAAAZHJzL2Rvd25y&#10;ZXYueG1sUEsFBgAAAAAEAAQA8wAAAPo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0" t="0" r="0" b="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21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BLi21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A3ED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</w:t>
      </w:r>
    </w:p>
    <w:p w:rsidR="008A3ED2" w:rsidRPr="008A3ED2" w:rsidRDefault="008A3ED2" w:rsidP="008A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3ED2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</w:t>
      </w:r>
    </w:p>
    <w:p w:rsidR="008A3ED2" w:rsidRPr="008A3ED2" w:rsidRDefault="008A3ED2" w:rsidP="008A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3ED2">
        <w:rPr>
          <w:rFonts w:ascii="Times New Roman" w:eastAsia="Times New Roman" w:hAnsi="Times New Roman" w:cs="Times New Roman"/>
          <w:b/>
          <w:sz w:val="28"/>
          <w:szCs w:val="24"/>
        </w:rPr>
        <w:t>СТАРОМУКМЕНЕВСКИЙ СЕЛЬСОВЕТ</w:t>
      </w:r>
    </w:p>
    <w:p w:rsidR="008A3ED2" w:rsidRPr="008A3ED2" w:rsidRDefault="008A3ED2" w:rsidP="008A3E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3ED2">
        <w:rPr>
          <w:rFonts w:ascii="Times New Roman" w:eastAsia="Times New Roman" w:hAnsi="Times New Roman" w:cs="Times New Roman"/>
          <w:b/>
          <w:sz w:val="28"/>
          <w:szCs w:val="24"/>
        </w:rPr>
        <w:t>АСЕКЕЕВСКОГО РАЙОНА  ОРЕНБУРГСКОЙ ОБЛАСТИ</w:t>
      </w:r>
    </w:p>
    <w:p w:rsidR="008A3ED2" w:rsidRPr="008A3ED2" w:rsidRDefault="008A3ED2" w:rsidP="008A3ED2">
      <w:pPr>
        <w:keepNext/>
        <w:keepLine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8A3ED2">
        <w:rPr>
          <w:rFonts w:ascii="Times New Roman" w:eastAsia="Times New Roman" w:hAnsi="Times New Roman" w:cs="Times New Roman"/>
          <w:b/>
          <w:bCs/>
          <w:sz w:val="28"/>
          <w:szCs w:val="26"/>
        </w:rPr>
        <w:t>ЧЕТВЕРТОГО СОЗЫВА</w:t>
      </w:r>
    </w:p>
    <w:p w:rsidR="008A3ED2" w:rsidRPr="008A3ED2" w:rsidRDefault="008A3ED2" w:rsidP="008A3ED2">
      <w:pPr>
        <w:tabs>
          <w:tab w:val="left" w:pos="4170"/>
          <w:tab w:val="center" w:pos="49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ED2" w:rsidRPr="008A3ED2" w:rsidRDefault="008A3ED2" w:rsidP="008A3ED2">
      <w:pPr>
        <w:tabs>
          <w:tab w:val="left" w:pos="4170"/>
          <w:tab w:val="center" w:pos="4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D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A3ED2" w:rsidRPr="008A3ED2" w:rsidRDefault="008A3ED2" w:rsidP="008A3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ED2" w:rsidRPr="008A3ED2" w:rsidRDefault="008A3ED2" w:rsidP="008A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A3ED2">
        <w:rPr>
          <w:rFonts w:ascii="Times New Roman" w:eastAsia="Times New Roman" w:hAnsi="Times New Roman" w:cs="Times New Roman"/>
          <w:sz w:val="24"/>
          <w:szCs w:val="28"/>
        </w:rPr>
        <w:t xml:space="preserve">28.12.2022                                         с.Старомукменево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>№58</w:t>
      </w:r>
    </w:p>
    <w:p w:rsidR="00CE2C88" w:rsidRDefault="00CE2C88" w:rsidP="008A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C88" w:rsidRDefault="00CE2C88" w:rsidP="0060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108" w:rsidRPr="00F7128A" w:rsidRDefault="00CE2C88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 утверждении Порядка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лен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ия муниципального образования</w:t>
      </w:r>
      <w:r w:rsidR="008A3E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Старомукменевский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Асекеевского района Оренбургской области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</w:t>
      </w:r>
      <w:r w:rsidR="008A3E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орган</w:t>
      </w:r>
      <w:r w:rsidR="008A3E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 ме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стного самоуправления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="008A3E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Асекеевский район Оренбургской области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 передаче (принятии) части по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номочий</w:t>
      </w:r>
    </w:p>
    <w:p w:rsidR="00607108" w:rsidRPr="008A3ED2" w:rsidRDefault="00607108" w:rsidP="008A3ED2">
      <w:pPr>
        <w:jc w:val="both"/>
        <w:rPr>
          <w:rFonts w:ascii="Times New Roman" w:eastAsia="Times New Roman" w:hAnsi="Times New Roman" w:cs="Times New Roman"/>
          <w:sz w:val="28"/>
        </w:rPr>
      </w:pPr>
      <w:r w:rsidRPr="008A3ED2">
        <w:rPr>
          <w:rFonts w:ascii="Times New Roman" w:eastAsia="Times New Roman" w:hAnsi="Times New Roman" w:cs="Times New Roman"/>
          <w:sz w:val="28"/>
        </w:rPr>
        <w:t> </w:t>
      </w:r>
    </w:p>
    <w:p w:rsidR="00607108" w:rsidRPr="008A3ED2" w:rsidRDefault="00607108" w:rsidP="008A3ED2">
      <w:pPr>
        <w:jc w:val="both"/>
        <w:rPr>
          <w:rFonts w:ascii="Times New Roman" w:eastAsia="Times New Roman" w:hAnsi="Times New Roman" w:cs="Times New Roman"/>
          <w:sz w:val="28"/>
        </w:rPr>
      </w:pPr>
      <w:r w:rsidRPr="008A3ED2">
        <w:rPr>
          <w:rFonts w:ascii="Times New Roman" w:eastAsia="Times New Roman" w:hAnsi="Times New Roman" w:cs="Times New Roman"/>
          <w:sz w:val="28"/>
        </w:rPr>
        <w:t>В соответствии с Федеральным законом от </w:t>
      </w:r>
      <w:hyperlink r:id="rId6" w:history="1">
        <w:r w:rsidRPr="008A3ED2">
          <w:rPr>
            <w:rFonts w:ascii="Times New Roman" w:eastAsia="Times New Roman" w:hAnsi="Times New Roman" w:cs="Times New Roman"/>
            <w:sz w:val="28"/>
          </w:rPr>
          <w:t>06.10.2003г. № 131-ФЗ</w:t>
        </w:r>
      </w:hyperlink>
      <w:r w:rsidRPr="008A3ED2">
        <w:rPr>
          <w:rFonts w:ascii="Times New Roman" w:eastAsia="Times New Roman" w:hAnsi="Times New Roman" w:cs="Times New Roman"/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8A3ED2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 w:rsidR="0087137D" w:rsidRPr="008A3ED2">
        <w:rPr>
          <w:rFonts w:ascii="Times New Roman" w:eastAsia="Times New Roman" w:hAnsi="Times New Roman" w:cs="Times New Roman"/>
          <w:sz w:val="28"/>
        </w:rPr>
        <w:t> </w:t>
      </w:r>
      <w:r w:rsidR="004D5871" w:rsidRPr="008A3ED2">
        <w:rPr>
          <w:rFonts w:ascii="Times New Roman" w:eastAsia="Times New Roman" w:hAnsi="Times New Roman" w:cs="Times New Roman"/>
          <w:sz w:val="28"/>
        </w:rPr>
        <w:t>муниципального образов</w:t>
      </w:r>
      <w:r w:rsidR="004D5871" w:rsidRPr="008A3ED2">
        <w:rPr>
          <w:rFonts w:ascii="Times New Roman" w:eastAsia="Times New Roman" w:hAnsi="Times New Roman" w:cs="Times New Roman"/>
          <w:sz w:val="28"/>
        </w:rPr>
        <w:t>а</w:t>
      </w:r>
      <w:r w:rsidR="004D5871" w:rsidRPr="008A3ED2">
        <w:rPr>
          <w:rFonts w:ascii="Times New Roman" w:eastAsia="Times New Roman" w:hAnsi="Times New Roman" w:cs="Times New Roman"/>
          <w:sz w:val="28"/>
        </w:rPr>
        <w:t xml:space="preserve">ния </w:t>
      </w:r>
      <w:r w:rsidR="008A3ED2" w:rsidRPr="008A3ED2">
        <w:rPr>
          <w:rFonts w:ascii="Times New Roman" w:eastAsia="Times New Roman" w:hAnsi="Times New Roman" w:cs="Times New Roman"/>
          <w:sz w:val="28"/>
        </w:rPr>
        <w:t>Старомукменевский</w:t>
      </w:r>
      <w:r w:rsidR="00225261" w:rsidRPr="008A3ED2">
        <w:rPr>
          <w:rFonts w:ascii="Times New Roman" w:eastAsia="Times New Roman" w:hAnsi="Times New Roman" w:cs="Times New Roman"/>
          <w:sz w:val="28"/>
        </w:rPr>
        <w:t xml:space="preserve"> сельсовет Асекеевского района Оренбургской области</w:t>
      </w:r>
      <w:r w:rsidRPr="008A3ED2">
        <w:rPr>
          <w:rFonts w:ascii="Times New Roman" w:eastAsia="Times New Roman" w:hAnsi="Times New Roman" w:cs="Times New Roman"/>
          <w:sz w:val="28"/>
        </w:rPr>
        <w:t>, Совет депу</w:t>
      </w:r>
      <w:r w:rsidR="0087137D" w:rsidRPr="008A3ED2">
        <w:rPr>
          <w:rFonts w:ascii="Times New Roman" w:eastAsia="Times New Roman" w:hAnsi="Times New Roman" w:cs="Times New Roman"/>
          <w:sz w:val="28"/>
        </w:rPr>
        <w:t>тат</w:t>
      </w:r>
      <w:r w:rsidR="00225261" w:rsidRPr="008A3ED2">
        <w:rPr>
          <w:rFonts w:ascii="Times New Roman" w:eastAsia="Times New Roman" w:hAnsi="Times New Roman" w:cs="Times New Roman"/>
          <w:sz w:val="28"/>
        </w:rPr>
        <w:t>ов р</w:t>
      </w:r>
      <w:r w:rsidR="00225261" w:rsidRPr="008A3ED2">
        <w:rPr>
          <w:rFonts w:ascii="Times New Roman" w:eastAsia="Times New Roman" w:hAnsi="Times New Roman" w:cs="Times New Roman"/>
          <w:sz w:val="28"/>
        </w:rPr>
        <w:t>е</w:t>
      </w:r>
      <w:r w:rsidR="00225261" w:rsidRPr="008A3ED2">
        <w:rPr>
          <w:rFonts w:ascii="Times New Roman" w:eastAsia="Times New Roman" w:hAnsi="Times New Roman" w:cs="Times New Roman"/>
          <w:sz w:val="28"/>
        </w:rPr>
        <w:t>шил:</w:t>
      </w:r>
      <w:r w:rsidRPr="008A3ED2">
        <w:rPr>
          <w:rFonts w:ascii="Times New Roman" w:eastAsia="Times New Roman" w:hAnsi="Times New Roman" w:cs="Times New Roman"/>
          <w:sz w:val="28"/>
        </w:rPr>
        <w:t> </w:t>
      </w:r>
    </w:p>
    <w:p w:rsidR="00607108" w:rsidRPr="008A3ED2" w:rsidRDefault="00607108" w:rsidP="008A3ED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</w:rPr>
      </w:pPr>
      <w:r w:rsidRPr="008A3ED2">
        <w:rPr>
          <w:rFonts w:ascii="Times New Roman" w:eastAsia="Times New Roman" w:hAnsi="Times New Roman" w:cs="Times New Roman"/>
          <w:sz w:val="28"/>
        </w:rPr>
        <w:t>1. Утвердить Порядок заключения соглашений органами местного сам</w:t>
      </w:r>
      <w:r w:rsidRPr="008A3ED2">
        <w:rPr>
          <w:rFonts w:ascii="Times New Roman" w:eastAsia="Times New Roman" w:hAnsi="Times New Roman" w:cs="Times New Roman"/>
          <w:sz w:val="28"/>
        </w:rPr>
        <w:t>о</w:t>
      </w:r>
      <w:r w:rsidRPr="008A3ED2">
        <w:rPr>
          <w:rFonts w:ascii="Times New Roman" w:eastAsia="Times New Roman" w:hAnsi="Times New Roman" w:cs="Times New Roman"/>
          <w:sz w:val="28"/>
        </w:rPr>
        <w:t>управ</w:t>
      </w:r>
      <w:r w:rsidR="0087137D" w:rsidRPr="008A3ED2">
        <w:rPr>
          <w:rFonts w:ascii="Times New Roman" w:eastAsia="Times New Roman" w:hAnsi="Times New Roman" w:cs="Times New Roman"/>
          <w:sz w:val="28"/>
        </w:rPr>
        <w:t>лен</w:t>
      </w:r>
      <w:r w:rsidR="00225261" w:rsidRPr="008A3ED2">
        <w:rPr>
          <w:rFonts w:ascii="Times New Roman" w:eastAsia="Times New Roman" w:hAnsi="Times New Roman" w:cs="Times New Roman"/>
          <w:sz w:val="28"/>
        </w:rPr>
        <w:t xml:space="preserve">ия 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>муници</w:t>
      </w:r>
      <w:r w:rsidR="00FF67A0" w:rsidRPr="008A3ED2">
        <w:rPr>
          <w:rFonts w:ascii="Times New Roman" w:eastAsia="Times New Roman" w:hAnsi="Times New Roman" w:cs="Times New Roman"/>
          <w:bCs/>
          <w:kern w:val="36"/>
          <w:sz w:val="28"/>
        </w:rPr>
        <w:t xml:space="preserve">пального образования </w:t>
      </w:r>
      <w:r w:rsidR="008A3ED2" w:rsidRPr="008A3ED2">
        <w:rPr>
          <w:rFonts w:ascii="Times New Roman" w:eastAsia="Times New Roman" w:hAnsi="Times New Roman" w:cs="Times New Roman"/>
          <w:sz w:val="28"/>
        </w:rPr>
        <w:t>Старомукменевский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 xml:space="preserve"> сельсовет Асекеевского района Оренбургской области с органами местного самоупра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>в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>ления муниципального образования Асекеевский район Оренбургской обл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>а</w:t>
      </w:r>
      <w:r w:rsidR="004D5871" w:rsidRPr="008A3ED2">
        <w:rPr>
          <w:rFonts w:ascii="Times New Roman" w:eastAsia="Times New Roman" w:hAnsi="Times New Roman" w:cs="Times New Roman"/>
          <w:bCs/>
          <w:kern w:val="36"/>
          <w:sz w:val="28"/>
        </w:rPr>
        <w:t>сти о передаче (принятии) части полномочий</w:t>
      </w:r>
      <w:r w:rsidR="004D5871" w:rsidRPr="008A3ED2"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</w:t>
      </w:r>
      <w:r w:rsidRPr="008A3ED2">
        <w:rPr>
          <w:rFonts w:ascii="Times New Roman" w:eastAsia="Times New Roman" w:hAnsi="Times New Roman" w:cs="Times New Roman"/>
          <w:sz w:val="28"/>
        </w:rPr>
        <w:t>согласно приложению.</w:t>
      </w:r>
    </w:p>
    <w:p w:rsidR="00607108" w:rsidRPr="008A3ED2" w:rsidRDefault="00607108" w:rsidP="008A3ED2">
      <w:pPr>
        <w:jc w:val="both"/>
        <w:rPr>
          <w:rFonts w:ascii="Times New Roman" w:eastAsia="Times New Roman" w:hAnsi="Times New Roman" w:cs="Times New Roman"/>
          <w:sz w:val="28"/>
        </w:rPr>
      </w:pPr>
      <w:r w:rsidRPr="008A3ED2">
        <w:rPr>
          <w:rFonts w:ascii="Times New Roman" w:eastAsia="Times New Roman" w:hAnsi="Times New Roman" w:cs="Times New Roman"/>
          <w:sz w:val="28"/>
        </w:rPr>
        <w:t>3. Настоящее решение вступает в си</w:t>
      </w:r>
      <w:bookmarkStart w:id="0" w:name="_GoBack"/>
      <w:bookmarkEnd w:id="0"/>
      <w:r w:rsidRPr="008A3ED2">
        <w:rPr>
          <w:rFonts w:ascii="Times New Roman" w:eastAsia="Times New Roman" w:hAnsi="Times New Roman" w:cs="Times New Roman"/>
          <w:sz w:val="28"/>
        </w:rPr>
        <w:t>лу со дня его</w:t>
      </w:r>
      <w:r w:rsidR="002C4B15" w:rsidRPr="008A3ED2">
        <w:rPr>
          <w:rFonts w:ascii="Times New Roman" w:eastAsia="Times New Roman" w:hAnsi="Times New Roman" w:cs="Times New Roman"/>
          <w:sz w:val="28"/>
        </w:rPr>
        <w:t xml:space="preserve"> подписания и подлежит</w:t>
      </w:r>
      <w:r w:rsidRPr="008A3ED2">
        <w:rPr>
          <w:rFonts w:ascii="Times New Roman" w:eastAsia="Times New Roman" w:hAnsi="Times New Roman" w:cs="Times New Roman"/>
          <w:sz w:val="28"/>
        </w:rPr>
        <w:t xml:space="preserve"> о</w:t>
      </w:r>
      <w:r w:rsidRPr="008A3ED2">
        <w:rPr>
          <w:rFonts w:ascii="Times New Roman" w:eastAsia="Times New Roman" w:hAnsi="Times New Roman" w:cs="Times New Roman"/>
          <w:sz w:val="28"/>
        </w:rPr>
        <w:t>б</w:t>
      </w:r>
      <w:r w:rsidRPr="008A3ED2">
        <w:rPr>
          <w:rFonts w:ascii="Times New Roman" w:eastAsia="Times New Roman" w:hAnsi="Times New Roman" w:cs="Times New Roman"/>
          <w:sz w:val="28"/>
        </w:rPr>
        <w:t>народовани</w:t>
      </w:r>
      <w:r w:rsidR="002C4B15" w:rsidRPr="008A3ED2">
        <w:rPr>
          <w:rFonts w:ascii="Times New Roman" w:eastAsia="Times New Roman" w:hAnsi="Times New Roman" w:cs="Times New Roman"/>
          <w:sz w:val="28"/>
        </w:rPr>
        <w:t>ю</w:t>
      </w:r>
      <w:r w:rsidRPr="008A3ED2">
        <w:rPr>
          <w:rFonts w:ascii="Times New Roman" w:eastAsia="Times New Roman" w:hAnsi="Times New Roman" w:cs="Times New Roman"/>
          <w:sz w:val="28"/>
        </w:rPr>
        <w:t>.</w:t>
      </w:r>
    </w:p>
    <w:p w:rsidR="008A3ED2" w:rsidRPr="00F7128A" w:rsidRDefault="008A3ED2" w:rsidP="008A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8A3ED2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М.И.Мингазов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A3ED2" w:rsidRDefault="008A3ED2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71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E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D5871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</w:p>
    <w:p w:rsidR="0087137D" w:rsidRPr="008A3ED2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CE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Р.А.Каюмова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D5871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 к</w:t>
      </w:r>
    </w:p>
    <w:p w:rsidR="0087137D" w:rsidRPr="00F7128A" w:rsidRDefault="00607108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Совета депутатов </w:t>
      </w:r>
    </w:p>
    <w:p w:rsidR="00607108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 от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28.12</w:t>
      </w:r>
      <w:r w:rsidR="00D95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D5871" w:rsidRPr="00F7128A" w:rsidRDefault="00607108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4D5871" w:rsidRPr="00F7128A" w:rsidRDefault="004D5871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заключения соглашений органами местного самоуправления 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CE2C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</w:t>
      </w:r>
      <w:r w:rsidR="008A3E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ального образования  Старомукменевский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Асекеевского ра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й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она Оренбургской области с органами местного самоуправления мун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ципального образования Асекеевский район Оренбургской области о передаче (пр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нятии) части полномочий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</w:t>
      </w:r>
      <w:r w:rsidR="008A3E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пального образования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Старомукменевский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вет Асекеевского района Оренбургской области с органами местного самоупра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ления муниципального образования Асекеевский район Оренбургской обл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сти о передаче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соответствии с Федеральным законом 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от </w:t>
      </w:r>
      <w:hyperlink r:id="rId8" w:history="1">
        <w:r w:rsidRPr="00F7128A">
          <w:rPr>
            <w:rFonts w:ascii="Times New Roman" w:eastAsia="Times New Roman" w:hAnsi="Times New Roman" w:cs="Times New Roman"/>
            <w:sz w:val="28"/>
            <w:szCs w:val="28"/>
          </w:rPr>
          <w:t>6 октября 2003 года N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</w:rPr>
        <w:t> "Об общих при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 (д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лее - Федеральный закон "Об общих принципах организации местного сам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управления в Российской Федерации"), </w:t>
      </w:r>
      <w:hyperlink r:id="rId9" w:history="1">
        <w:r w:rsidRPr="00F7128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CE2C88">
        <w:rPr>
          <w:rFonts w:ascii="Times New Roman" w:eastAsia="Times New Roman" w:hAnsi="Times New Roman" w:cs="Times New Roman"/>
          <w:sz w:val="28"/>
          <w:szCs w:val="28"/>
        </w:rPr>
        <w:t> муниципального образов</w:t>
      </w:r>
      <w:r w:rsidR="00CE2C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2C88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Старомукменевский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- Устав поселения) и регулирует порядок заключения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соглашений органов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</w:t>
      </w:r>
      <w:r w:rsidR="00CE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 </w:t>
      </w:r>
      <w:r w:rsidR="008A3E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Старомукменевский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Асекеевского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поселение) с органами мес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самоупра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Асекеевский район Оренбургской обл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район) о пере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Согл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шения).</w:t>
      </w:r>
    </w:p>
    <w:p w:rsidR="005E53F0" w:rsidRPr="00F7128A" w:rsidRDefault="00607108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5E53F0" w:rsidRPr="005E5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поселения вправе заключать Соглашения с органами местного самоуправления района о передаче ему ос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 части своих полномочий за счет межбюджетных трансфертов, предоставляемых из бюджета поселения в бюджет муниципального района.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органы местного самоуправления района осуществляют полномочия по решению вопросов местного значения поселений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7128A">
        <w:rPr>
          <w:rFonts w:ascii="Times New Roman" w:eastAsia="Times New Roman" w:hAnsi="Times New Roman" w:cs="Times New Roman"/>
          <w:sz w:val="28"/>
          <w:szCs w:val="28"/>
        </w:rPr>
        <w:t>", </w:t>
      </w:r>
      <w:hyperlink r:id="rId10" w:history="1">
        <w:r w:rsidRPr="00F7128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поселения, Соглашением о передаче полномочий по решению вопросов местного значения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поселения вправе заключать Соглашения с органами местного самоуправления района о принятии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 части его полномочий за счет межбюджетных трансфертов, предос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тавляемых из бюджета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 бюджет поселения.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органы местного самоуправления поселения осуществл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ют полномочия по решению вопросов местного значения района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ции", </w:t>
      </w:r>
      <w:hyperlink r:id="rId11" w:history="1">
        <w:r w:rsidRPr="00F7128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Соглашением о передаче поселению полномочий по решению вопро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местного значения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07108" w:rsidRPr="00F7128A" w:rsidRDefault="00607108" w:rsidP="005E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Передача части полномочий органами местного самоуправления п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селения органам местного самоуправления района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Инициировать 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части полномочий району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органы местного самоуправления района либо органы местного самоуправления п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.2. Администрация поселения по собственной инициативе, либо рассмотрев инициативу органов местного самоуправления района в срок не б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лее 1 месяца, готовит проект решения Совета о передаче части полномо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чий. 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.3. Глава поселения направляет проект решения о передаче части по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 на рассмотрение в Совет депутатов. Совет депутатов принимает решение о передаче части полномочий органам местного самоуправления района и направляет принятое решение на рассмотрение органам м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 самоуправления района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решении Совета депутатов указываются: полн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мочия, которые подлежат передаче в срок, на который заключает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Соглаш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 положительном результате рассмотрения проекта решения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ветом депутатов между органами местного самоуправления района и орган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ми местного самоуправления поселения заключается Соглашение. Для разр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 его проекта может быть создана рабочая группа с включением равного количества представителей от каждой из сторон. При возникновении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гласий по условиям Соглашения в целях урегулирования возникших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.5. В случае, если депутаты Совета депутатов отклонили проект реш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передаче части полномочий органам местного самоуправления района, инициировавшему органу направляется письмо о результатах рассмотрения инициированного ими вопроса.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.6. Нормативное регулирование вопросов, не отраженных в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нии о передаче полномочий, осуществляет Совет депутатов в рамках своей компетенции по инициативе органов местного самоуправления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.7. Контроль за исполнением полномочий, предусмотренных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осуществляется путем предоставления поселению отчетов об осуществлении полномочий, использовании финансовых средств (межбюдже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трансфертов) и материальных ресурсов. Периодичность предоставления отчетов определяется Соглашением.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.8.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объем межбюджетных трансфертов, предоставляемых из бюджета поселения для осуществления полномочий, предусмотренных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глашением, устанавливается в соответствии с расчетом межбюджетных трансфертов, являющимся приложением к Соглашению. Расчет предоставл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межбюджетных трансфертов осуществляется отдельно по каждому полномочию.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Межбюджетные трансферты, предоставляемые для осуществления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номочий, перечисляются ежемесячно в пределах утвержденных сумм по бюджету поселения и пропорционально фактически поступившим доходам.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нецелевого использования межбюджетные трансферты подл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жат возврату в бюджет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.9. Для осуществления полномочий, предусмотренных Соглашением, органы местного самоуправления поселения в тридцатидневный срок со дня подписания Соглашения передают, а органы местного самоуправления рай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принимают материальные ресурсы. В качестве материальных ресурсов могут выступать: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муниципальные предприятия;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муниципальные учреждения;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иное имущество.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ресурсы, предусмотренные Соглашением, передаются в управление администрации района на основании договора безвозмездного пользования.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безвозмездного пользования является срочным и заключается на срок действия Соглашения в тридцатидневный срок со дня подписания Соглашения.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3F0" w:rsidRPr="00F7128A" w:rsidRDefault="00607108" w:rsidP="005E5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Прием части полномочий органами местного самоуправления пос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от органов местного самоуправления района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.1. Инициировать прием части полномочий района могут органы мес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самоуправления района либо органы местного самоуправления посел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месяца.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инициативы органов местного самоуправления района к рассмотрению принимается решение органов местного самоуправления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изданное уполномоченным органом в рамках его компетенции.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 решение направляется в адрес администрации поселения и должно содержать следующие сведения: полномочия, которые подлежат передаче; срок, на который заключается Соглашение, сведения о передаче материальных ресурсов, необходимых для осуществления передаваемых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номочий; сведения о финансовых средствах, передаваемых на осуществление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поселения на основании поступившего решения органов местного самоуправления района готовит проект решения Совета депутатов о принятии части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.4. Глава поселения направляет проект решения о принятии части полномочий на рассмотрение в Совет депутатов. В случае положительного рассмотрения вопроса о принятии полномочий между органами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района и органами местного самоуправления поселения заключ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Соглашение.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разногласий по условиям Соглашения в целях ур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 возникших разногласий может быть создана согласительная к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миссия, состоящая из двух представителей от каждой из сторон Соглашения. В случае, когда депутаты Совета депутатов отклонили проект решения о принятии части полномочий, району направляется письмо о результатах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смотрения решения органа местного самоуправления района.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.5. Органы местного самоуправления поселения в соответствии с усл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виями Соглашения и расчетом межбюджетных трансфертов, являющимся приложением к Соглашению, получают из бюджета района межбюджетные трансферты на реализацию принимаемых полномочий. Расчет межбюдже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трансфертов производится отдельно по каждому принимаемому полн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мочию.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.6. Материальные ресурсы, необходимые для реализации принятых полномочий, принимаются по договору безвозмездного пользования в три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цатидневный срок со дня подписания Соглашения.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.7. Администрация поселения предоставляет органам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района отчеты об осуществлении полномочий, использовании финансовых средств и материальных ресурсов в сроки и в порядке, опред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Соглашением.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Требования к содержанию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.1. В Соглашении в обязательном порядке указываются: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сторон;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передачи материальных средств;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компетенция органов местного самоуправления в осуществлении пер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исполнением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срок, на который заключается Соглашение;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использования материальных ресурсов;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положения, устанавливающие основания и порядок прекращения его действия, в том числе досрочного;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финансовые санкции за неисполнение Соглашения;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внесения изменений и дополнений в Соглашение.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Прекращение действия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.1. Соглашение прекращает свое действие с момента истечения срока, на который оно было заключено. В условиях Соглашения может быть пред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.2. В случае неисполнения условий Соглашение может быть расторгн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 инициативе любой из сторон. Уведомление о расторжении Соглашения направляется в письменной форме.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607108" w:rsidRPr="00F7128A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08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799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4439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24DA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4B76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25261"/>
    <w:rsid w:val="002308E4"/>
    <w:rsid w:val="0023597E"/>
    <w:rsid w:val="00235FC1"/>
    <w:rsid w:val="00236964"/>
    <w:rsid w:val="002369AD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4B15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1B02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2E3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27D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103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24ED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5871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0C3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53F0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108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137D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3ED2"/>
    <w:rsid w:val="008A5210"/>
    <w:rsid w:val="008A529F"/>
    <w:rsid w:val="008A6DFD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C23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374B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495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2C88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5C1E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5222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4A3E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28A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B6B92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67A0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3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2023-02-09T09:15:00Z</cp:lastPrinted>
  <dcterms:created xsi:type="dcterms:W3CDTF">2023-04-06T07:20:00Z</dcterms:created>
  <dcterms:modified xsi:type="dcterms:W3CDTF">2023-04-06T07:20:00Z</dcterms:modified>
</cp:coreProperties>
</file>