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 В 2013 -2014 годах  администрацией Старо</w:t>
      </w:r>
      <w:r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м</w:t>
      </w: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кмене</w:t>
      </w: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вского сельсовета не предоставлялись организациям и индивидуальным предпринимателям льготы, отсрочки, рассрочки,списании задолжности по платежам в бюджет.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1.Перечень нормативных правовых актов,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направленных на поддержку и развитие малого и среднего предпринимательства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Федеральный закон от 24  июля 2007 г. N 209-ФЗ "О развитии малого и среднего предпринимательства в Российской Федерации"(с изменениями и дополнениями)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774248" w:rsidRPr="00774248" w:rsidRDefault="00774248" w:rsidP="00774248">
      <w:pPr>
        <w:numPr>
          <w:ilvl w:val="0"/>
          <w:numId w:val="1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p w:rsidR="00774248" w:rsidRPr="00774248" w:rsidRDefault="00774248" w:rsidP="00774248">
      <w:pPr>
        <w:numPr>
          <w:ilvl w:val="0"/>
          <w:numId w:val="2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774248" w:rsidRPr="00774248" w:rsidRDefault="00774248" w:rsidP="00774248">
      <w:pPr>
        <w:numPr>
          <w:ilvl w:val="0"/>
          <w:numId w:val="2"/>
        </w:numPr>
        <w:shd w:val="clear" w:color="auto" w:fill="FFFFFF"/>
        <w:spacing w:before="36" w:after="0" w:line="273" w:lineRule="atLeast"/>
        <w:ind w:left="132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    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2.Инфраструктура поддержки предпринимательства</w:t>
      </w:r>
    </w:p>
    <w:p w:rsidR="00774248" w:rsidRPr="00774248" w:rsidRDefault="00774248" w:rsidP="007742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Инфраструктура поддержки предпринимательства</w:t>
      </w:r>
      <w:r w:rsidRPr="00774248">
        <w:rPr>
          <w:rFonts w:ascii="Arial" w:eastAsia="Times New Roman" w:hAnsi="Arial" w:cs="Arial"/>
          <w:color w:val="303F50"/>
          <w:sz w:val="16"/>
          <w:lang w:eastAsia="ru-RU"/>
        </w:rPr>
        <w:t> </w:t>
      </w:r>
      <w:hyperlink r:id="rId5" w:history="1">
        <w:r w:rsidRPr="00774248">
          <w:rPr>
            <w:rFonts w:ascii="Arial" w:eastAsia="Times New Roman" w:hAnsi="Arial" w:cs="Arial"/>
            <w:color w:val="839BB4"/>
            <w:sz w:val="16"/>
            <w:lang w:eastAsia="ru-RU"/>
          </w:rPr>
          <w:t>http://oreneconomy.ru/business/smallbusiness/infrastruktura.php</w:t>
        </w:r>
      </w:hyperlink>
    </w:p>
    <w:tbl>
      <w:tblPr>
        <w:tblW w:w="8160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1896"/>
        <w:gridCol w:w="3400"/>
        <w:gridCol w:w="2494"/>
      </w:tblGrid>
      <w:tr w:rsidR="00774248" w:rsidRPr="00774248" w:rsidTr="00774248">
        <w:trPr>
          <w:trHeight w:val="804"/>
        </w:trPr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№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Направления деятельности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Контакты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 xml:space="preserve">Государственная некоммерческая организация 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«Оренбургский областной фонд поддержки малого предпринимательства»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 xml:space="preserve">Основной целью деятельности Фонда является формирование имущества для реализации государственной политики  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460015, Оренбургская обл. г. Оренбург, ул. Гая, 5.Тел. (3532) 77-71-59,  78-05-81, 77-94-76 (факс). 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6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www.orenfund.ru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Президент – Склонюк Вячеслав Иванович.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микрозаймов субъектам малого и среднего предпринимательства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460000, Оренбургская обл. г. Оренбург, ул. Терешковой, д. 10/2, помещение 7, тел.:  (3532) 56 02 82. 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7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www.gfoo.ru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Исполнительный директор – Варников Юрий Алексеевич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460019, Оренбургская обл. г. Оренбург, Шарлыкское шоссе,5  Тел. (3532) 78-60-47.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460352, Оренбургская обл. г. Оренбург, Шарлыкское шоссе, 5Тел. (3532) 38-83-33.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br/>
              <w:t>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8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www.orenbi.ru</w:t>
              </w:r>
            </w:hyperlink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Директор – Бородин Павел Александрович.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Задачи: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462401, Оренбургская область, г. Орск, ул. Радостева, 10  Тел. 8 (35372) 2-15-19.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br/>
              <w:t>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9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www.bi-orsk.ru</w:t>
              </w:r>
            </w:hyperlink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  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Директор – Каменев Сергей Владимирович.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 xml:space="preserve">Оренбургское региональное отделение Общероссийской общественной организации малого и среднего предпринимательства </w:t>
            </w: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lastRenderedPageBreak/>
              <w:t>«ОПОРА РОССИИ»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порядке, 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460050, Оренбургская обл., г. Оренбург, проезд Нижний 17, оф. 403 Тел. (3532) 37-02-65. 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10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www.opora.ru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Руководитель – Коршунов Виктор Александрович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460000, Оренбургская обл. г. Оренбург, переулок Свободина 4, 2 этаж Тел. (3532) 77-80-10, 77-90-43 (факс). Сайт:</w:t>
            </w:r>
            <w:hyperlink r:id="rId11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www.orenprom.com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Руководитель – Лагуновский Вячеслав Кашифович.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460000, Оренбургская обл., г. Оренбург, ул. Гая, 5, офис 27Тел. (3532) 77-40-63.</w:t>
            </w:r>
          </w:p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12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www.orenfund.ru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Руководитель – Секерин Леонид Владимирович.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460000, Оренбургская область, г. Оренбург, ул. Советская, дом 52, офис 9. Тел.8 (3235) 77-81-01. 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13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www.orensiora.ru</w:t>
              </w:r>
            </w:hyperlink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Директор – Четвериков Олег Константинович.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b/>
                <w:bCs/>
                <w:color w:val="303F50"/>
                <w:sz w:val="16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Услуги бизнес-планирования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460000, Оренбургская обл. г. Оренбург,  переулок Свободина 4, 2-3 этажи д.6. Тел. (3532) 77-02-35, 77-73-29, 91-33-70, 91-33-67. Сайт: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hyperlink r:id="rId14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www.orenburg-cci.ru</w:t>
              </w:r>
            </w:hyperlink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Президент – Сытежев Виктор Андреевич.</w:t>
            </w:r>
          </w:p>
        </w:tc>
      </w:tr>
      <w:tr w:rsidR="00774248" w:rsidRPr="00774248" w:rsidTr="00774248">
        <w:tc>
          <w:tcPr>
            <w:tcW w:w="37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340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бизнес-планирования, 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повышения квалификации и обучения</w:t>
            </w:r>
          </w:p>
        </w:tc>
        <w:tc>
          <w:tcPr>
            <w:tcW w:w="249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74248" w:rsidRPr="00774248" w:rsidRDefault="00774248" w:rsidP="00774248">
            <w:pPr>
              <w:spacing w:after="0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lastRenderedPageBreak/>
              <w:t>462353, Оренбургская обл. г. Новотроицк, ул. Советская, 80Тел. 8 (3537) 62-09-06. Сайт:</w:t>
            </w:r>
            <w:hyperlink r:id="rId15" w:history="1">
              <w:r w:rsidRPr="00774248">
                <w:rPr>
                  <w:rFonts w:ascii="Arial" w:eastAsia="Times New Roman" w:hAnsi="Arial" w:cs="Arial"/>
                  <w:color w:val="839BB4"/>
                  <w:sz w:val="16"/>
                  <w:lang w:eastAsia="ru-RU"/>
                </w:rPr>
                <w:t>www.novotroitsk.org.ru</w:t>
              </w:r>
            </w:hyperlink>
            <w:r w:rsidRPr="00774248">
              <w:rPr>
                <w:rFonts w:ascii="Arial" w:eastAsia="Times New Roman" w:hAnsi="Arial" w:cs="Arial"/>
                <w:color w:val="303F50"/>
                <w:sz w:val="16"/>
                <w:lang w:eastAsia="ru-RU"/>
              </w:rPr>
              <w:t> </w:t>
            </w: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 </w:t>
            </w:r>
          </w:p>
          <w:p w:rsidR="00774248" w:rsidRPr="00774248" w:rsidRDefault="00774248" w:rsidP="00774248">
            <w:pPr>
              <w:spacing w:before="156" w:after="156" w:line="273" w:lineRule="atLeast"/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</w:pPr>
            <w:r w:rsidRPr="00774248">
              <w:rPr>
                <w:rFonts w:ascii="Arial" w:eastAsia="Times New Roman" w:hAnsi="Arial" w:cs="Arial"/>
                <w:color w:val="303F50"/>
                <w:sz w:val="16"/>
                <w:szCs w:val="16"/>
                <w:lang w:eastAsia="ru-RU"/>
              </w:rPr>
              <w:t>Директор – Молощенко Ольга Сергеевна.</w:t>
            </w:r>
          </w:p>
        </w:tc>
      </w:tr>
    </w:tbl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lastRenderedPageBreak/>
        <w:t> 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p w:rsidR="00774248" w:rsidRPr="00774248" w:rsidRDefault="00774248" w:rsidP="007742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3.Торгово-промышленная палата (ТПП) Оренбургской области (</w:t>
      </w:r>
      <w:hyperlink r:id="rId16" w:history="1">
        <w:r w:rsidRPr="00774248">
          <w:rPr>
            <w:rFonts w:ascii="Arial" w:eastAsia="Times New Roman" w:hAnsi="Arial" w:cs="Arial"/>
            <w:b/>
            <w:bCs/>
            <w:color w:val="839BB4"/>
            <w:sz w:val="16"/>
            <w:lang w:eastAsia="ru-RU"/>
          </w:rPr>
          <w:t>http://www.orcci.ru/</w:t>
        </w:r>
      </w:hyperlink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)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b/>
          <w:bCs/>
          <w:color w:val="303F50"/>
          <w:sz w:val="16"/>
          <w:lang w:eastAsia="ru-RU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средств в виде грантов и субсидий. Торгово-промышленная палата предоставляет следующие услуги: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консультации с предпринимателями по организации и развитию бизнеса;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проведение обучающих семинаров для начинающих предпринимателей (в том числе с выездом в район);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предоставление подробных сведений о требованиях и порядке предоставления грантов и субсидий;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определение упущенной выгоды, расчет потерь и убытков вследствие чрезвычайных ситуаций;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формирование пакета документов для подачи заявки на участие в конкурсе по предоставлению денежных средств из бюджета;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разработка наглядных презентаций бизнес-планов в соответствии с установленными требованиями;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- обучение грамотности представления и защиты бизнес-планов для получения грантов и субсидий.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По всем вопросам обращаться по адресу: г.Оренбург, пр.Парковый, д.6, кааб.142, или по телефону 8(3532) 78-13-94 / 8 912 845 1809</w:t>
      </w:r>
    </w:p>
    <w:p w:rsidR="00774248" w:rsidRPr="00774248" w:rsidRDefault="00774248" w:rsidP="00774248">
      <w:pPr>
        <w:shd w:val="clear" w:color="auto" w:fill="FFFFFF"/>
        <w:spacing w:before="156" w:after="156" w:line="273" w:lineRule="atLeas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 w:rsidRPr="00774248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                      </w:t>
      </w:r>
    </w:p>
    <w:p w:rsidR="00EB365D" w:rsidRDefault="00EB365D"/>
    <w:sectPr w:rsidR="00EB365D" w:rsidSect="00E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BB"/>
    <w:multiLevelType w:val="multilevel"/>
    <w:tmpl w:val="717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27560"/>
    <w:multiLevelType w:val="multilevel"/>
    <w:tmpl w:val="E3D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248"/>
    <w:rsid w:val="00112E17"/>
    <w:rsid w:val="00313A97"/>
    <w:rsid w:val="00774248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248"/>
    <w:rPr>
      <w:b/>
      <w:bCs/>
    </w:rPr>
  </w:style>
  <w:style w:type="character" w:customStyle="1" w:styleId="apple-converted-space">
    <w:name w:val="apple-converted-space"/>
    <w:basedOn w:val="a0"/>
    <w:rsid w:val="00774248"/>
  </w:style>
  <w:style w:type="character" w:styleId="a5">
    <w:name w:val="Hyperlink"/>
    <w:basedOn w:val="a0"/>
    <w:uiPriority w:val="99"/>
    <w:semiHidden/>
    <w:unhideWhenUsed/>
    <w:rsid w:val="00774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2015-04-20T05:49:00Z</dcterms:created>
  <dcterms:modified xsi:type="dcterms:W3CDTF">2015-04-20T05:50:00Z</dcterms:modified>
</cp:coreProperties>
</file>