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64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  ДЕПУТАТОВ                                                          </w:t>
            </w: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473B8" w:rsidRDefault="00C611E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СТАРОМУКМЕНЕ</w:t>
            </w:r>
            <w:r w:rsidR="006473B8">
              <w:rPr>
                <w:rFonts w:ascii="Times New Roman" w:hAnsi="Times New Roman"/>
                <w:b/>
                <w:sz w:val="28"/>
                <w:szCs w:val="28"/>
              </w:rPr>
              <w:t>ВСКИЙ  СЕЛЬСОВЕТ</w:t>
            </w: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АСЕКЕЕВСКОГО РАЙОНА ОРЕНБУРГСКОЙ  ОБЛАСТИ                                                                               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13602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D5D4B" w:rsidRPr="00C611E8" w:rsidRDefault="005D5D4B" w:rsidP="00C611E8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5D5D4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="0013602A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0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7AE">
        <w:rPr>
          <w:rFonts w:ascii="Times New Roman" w:hAnsi="Times New Roman" w:cs="Times New Roman"/>
          <w:sz w:val="28"/>
          <w:szCs w:val="28"/>
        </w:rPr>
        <w:t xml:space="preserve"> </w:t>
      </w:r>
      <w:r w:rsidR="00C61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807AE">
        <w:rPr>
          <w:rFonts w:ascii="Times New Roman" w:hAnsi="Times New Roman" w:cs="Times New Roman"/>
          <w:sz w:val="28"/>
          <w:szCs w:val="28"/>
        </w:rPr>
        <w:t xml:space="preserve"> 28.08.2019                                                               </w:t>
      </w:r>
      <w:r w:rsidR="0013602A" w:rsidRPr="00F403FB">
        <w:rPr>
          <w:rFonts w:ascii="Times New Roman" w:hAnsi="Times New Roman" w:cs="Times New Roman"/>
          <w:sz w:val="28"/>
          <w:szCs w:val="28"/>
        </w:rPr>
        <w:t>№</w:t>
      </w:r>
      <w:r w:rsidR="001807AE">
        <w:rPr>
          <w:rFonts w:ascii="Times New Roman" w:hAnsi="Times New Roman" w:cs="Times New Roman"/>
          <w:sz w:val="28"/>
          <w:szCs w:val="28"/>
        </w:rPr>
        <w:t xml:space="preserve"> 75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2A" w:rsidRDefault="0013602A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392E" w:rsidRDefault="0083392E" w:rsidP="0083392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39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5D4B" w:rsidRPr="0083392E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</w:p>
    <w:p w:rsidR="005D5D4B" w:rsidRPr="0083392E" w:rsidRDefault="0083392E" w:rsidP="0083392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5D4B" w:rsidRPr="0083392E"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5D4B" w:rsidRPr="0083392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8339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611E8">
        <w:rPr>
          <w:rFonts w:ascii="Times New Roman" w:hAnsi="Times New Roman" w:cs="Times New Roman"/>
          <w:sz w:val="28"/>
          <w:szCs w:val="28"/>
        </w:rPr>
        <w:t>Старомукмене</w:t>
      </w:r>
      <w:r w:rsidR="0015787E" w:rsidRPr="0083392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proofErr w:type="spellStart"/>
      <w:r w:rsidR="00C6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C611E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Default="0013602A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D5D4B" w:rsidRPr="00EE425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C611E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 w:rsidR="005D5D4B" w:rsidRPr="00EE4257">
        <w:rPr>
          <w:rFonts w:ascii="Times New Roman" w:hAnsi="Times New Roman" w:cs="Times New Roman"/>
          <w:sz w:val="28"/>
          <w:szCs w:val="28"/>
        </w:rPr>
        <w:t>.</w:t>
      </w:r>
    </w:p>
    <w:p w:rsidR="00C611E8" w:rsidRPr="00EE4257" w:rsidRDefault="00C611E8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№ 109 от 05.09.2015 г. «О принятии Правил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D5D4B" w:rsidRPr="00EE4257" w:rsidRDefault="00C611E8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D4B" w:rsidRPr="00EE4257">
        <w:rPr>
          <w:rFonts w:ascii="Times New Roman" w:hAnsi="Times New Roman" w:cs="Times New Roman"/>
          <w:sz w:val="28"/>
          <w:szCs w:val="28"/>
        </w:rPr>
        <w:t>. Решение вступает в силу после обнародования.</w:t>
      </w:r>
    </w:p>
    <w:p w:rsidR="001807AE" w:rsidRDefault="001807AE" w:rsidP="00EE42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7AE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F7EC0" w:rsidRDefault="00C611E8" w:rsidP="001360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</w:t>
      </w:r>
      <w:r w:rsidR="0015787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E4257" w:rsidRPr="00EE4257">
        <w:rPr>
          <w:rFonts w:ascii="Times New Roman" w:hAnsi="Times New Roman" w:cs="Times New Roman"/>
          <w:sz w:val="28"/>
          <w:szCs w:val="28"/>
        </w:rPr>
        <w:t xml:space="preserve"> се</w:t>
      </w:r>
      <w:r w:rsidR="0015787E">
        <w:rPr>
          <w:rFonts w:ascii="Times New Roman" w:hAnsi="Times New Roman" w:cs="Times New Roman"/>
          <w:sz w:val="28"/>
          <w:szCs w:val="28"/>
        </w:rPr>
        <w:t xml:space="preserve">льсовет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Н.Ш.Аглиуллина</w:t>
      </w:r>
      <w:proofErr w:type="spellEnd"/>
      <w:r w:rsidR="00EE4257"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EE4257" w:rsidRDefault="00786024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5D4B" w:rsidRPr="00EE4257" w:rsidRDefault="005D5D4B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D5D4B" w:rsidRPr="00EE4257" w:rsidRDefault="001807AE" w:rsidP="001807AE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D4B" w:rsidRPr="00EE42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28.08.2019</w:t>
      </w:r>
      <w:r w:rsidR="00F50B4B">
        <w:rPr>
          <w:rFonts w:ascii="Times New Roman" w:hAnsi="Times New Roman" w:cs="Times New Roman"/>
          <w:sz w:val="28"/>
          <w:szCs w:val="28"/>
        </w:rPr>
        <w:t xml:space="preserve"> </w:t>
      </w:r>
      <w:r w:rsidR="0013602A">
        <w:rPr>
          <w:rFonts w:ascii="Times New Roman" w:hAnsi="Times New Roman" w:cs="Times New Roman"/>
          <w:sz w:val="28"/>
          <w:szCs w:val="28"/>
        </w:rPr>
        <w:t xml:space="preserve">г. </w:t>
      </w:r>
      <w:r w:rsidR="00C611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FE7C9C" w:rsidRPr="00EE4257" w:rsidRDefault="00FE7C9C" w:rsidP="00FE7C9C">
      <w:pPr>
        <w:rPr>
          <w:b/>
          <w:color w:val="000000"/>
          <w:sz w:val="28"/>
          <w:szCs w:val="28"/>
        </w:rPr>
      </w:pPr>
    </w:p>
    <w:p w:rsidR="00FE7C9C" w:rsidRPr="00EE4257" w:rsidRDefault="00FE7C9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bookmarkEnd w:id="0"/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НА ТЕРРИТОРИИ </w:t>
      </w:r>
    </w:p>
    <w:p w:rsidR="00FE7C9C" w:rsidRPr="00EE4257" w:rsidRDefault="00FE7C9C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611E8">
        <w:rPr>
          <w:rFonts w:ascii="Times New Roman" w:hAnsi="Times New Roman" w:cs="Times New Roman"/>
          <w:color w:val="000000"/>
          <w:sz w:val="28"/>
          <w:szCs w:val="28"/>
        </w:rPr>
        <w:t>СТАРОМУКМЕНЕ</w:t>
      </w:r>
      <w:r w:rsidR="0015787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2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proofErr w:type="spellStart"/>
      <w:r w:rsidR="00C611E8">
        <w:rPr>
          <w:rFonts w:ascii="Times New Roman" w:hAnsi="Times New Roman" w:cs="Times New Roman"/>
          <w:color w:val="000000" w:themeColor="text1"/>
          <w:sz w:val="28"/>
          <w:szCs w:val="28"/>
        </w:rPr>
        <w:t>Старомукменевский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proofErr w:type="spellStart"/>
      <w:r w:rsidR="00C6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proofErr w:type="spellStart"/>
      <w:r w:rsidR="00C611E8">
        <w:rPr>
          <w:rFonts w:ascii="Times New Roman" w:hAnsi="Times New Roman" w:cs="Times New Roman"/>
          <w:color w:val="000000" w:themeColor="text1"/>
          <w:sz w:val="28"/>
          <w:szCs w:val="28"/>
        </w:rPr>
        <w:t>Старомукменевский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требования по благоустройству территорий, определяют порядок уборки и содержания объектов благоустройства, перечень работ по благоустройству, их периодичность, порядок участия юридических и физических лиц, индивид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предпринимателей, в содержании и благоустройстве территорий.</w:t>
      </w:r>
      <w:bookmarkEnd w:id="3"/>
    </w:p>
    <w:p w:rsidR="006617E2" w:rsidRP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</w:t>
      </w:r>
      <w:r w:rsidR="00562399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proofErr w:type="spellStart"/>
      <w:r w:rsidR="00C611E8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ь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ного образования </w:t>
      </w:r>
      <w:proofErr w:type="spellStart"/>
      <w:r w:rsidR="00C611E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б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ственности, физическими лицами и индивидуальными предпринимателями, я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в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ляющимися собственниками,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владельцами, пользователями, арендаторами объе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к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тов недвижимости,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lastRenderedPageBreak/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2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территория, примыкающая к придомовой территории многоквартирного д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ма, необходимая для размещения временных сооружений, наружных инж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нерных сетей, а также элементов благоустройства территории общего пол</w:t>
      </w:r>
      <w:r w:rsidR="0035086E" w:rsidRPr="00EE4257">
        <w:rPr>
          <w:rFonts w:ascii="Times New Roman" w:hAnsi="Times New Roman" w:cs="Times New Roman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зования, проезды и пешеходные тротуары; озелененные территории; игровые площадки для детей; площадки для отдыха; спортивные площадки; площадки 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делённой «красными линиями», основным назначением которого является 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6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3"/>
      <w:bookmarkEnd w:id="5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8" w:name="sub_124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2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3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4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5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6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7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При проектировании благоустройства жилой среды, улиц и дорог, культурно-бытового обслуживания необходимо обеспечивать доступность для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740A3" w:rsidRPr="00EE4257">
        <w:rPr>
          <w:rFonts w:ascii="Times New Roman" w:hAnsi="Times New Roman" w:cs="Times New Roman"/>
          <w:sz w:val="28"/>
          <w:szCs w:val="28"/>
        </w:rPr>
        <w:t xml:space="preserve">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740A3" w:rsidRPr="00EE4257">
        <w:rPr>
          <w:rFonts w:ascii="Times New Roman" w:hAnsi="Times New Roman" w:cs="Times New Roman"/>
          <w:sz w:val="28"/>
          <w:szCs w:val="28"/>
        </w:rPr>
        <w:t xml:space="preserve">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lastRenderedPageBreak/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валидов в соответствии со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СНиП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жений для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маломобильных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ветствии с утвержденной проектной документацией в соответствии со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СНиП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35-01-2001 «Доступность зданий и сооружений для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маломобильных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proofErr w:type="spellStart"/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1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2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3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4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5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6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7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- 1,5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 xml:space="preserve">тывать принципы функционального разнообразия, организации комфортной </w:t>
      </w:r>
      <w:r w:rsidR="006D1AE0" w:rsidRPr="00EE4257">
        <w:rPr>
          <w:rFonts w:ascii="Times New Roman" w:hAnsi="Times New Roman" w:cs="Times New Roman"/>
          <w:sz w:val="28"/>
          <w:szCs w:val="28"/>
        </w:rPr>
        <w:lastRenderedPageBreak/>
        <w:t>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осуществлять другие мероприятия, предусмотренные настоящими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9"/>
      <w:bookmarkEnd w:id="3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6.5.3. Необходимые требования к материалу игрового оборудования и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6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2"/>
      <w:bookmarkEnd w:id="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55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1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2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3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4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5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6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7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8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6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1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2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3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4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Использование тротуаров, пешеходных дорожек, газонов, элементов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5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льных учреждений, учреждений культуры, лечебно-профилактических и 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8"/>
      <w:bookmarkEnd w:id="5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6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7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3"/>
      <w:bookmarkEnd w:id="5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0" w:name="sub_1220"/>
      <w:bookmarkStart w:id="61" w:name="sub_409410"/>
      <w:bookmarkEnd w:id="59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1"/>
      <w:bookmarkEnd w:id="60"/>
      <w:bookmarkEnd w:id="6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1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тивного искусства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2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3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24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32"/>
      <w:bookmarkEnd w:id="6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5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226"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Таксофоны и банкоматы располагаются под </w:t>
      </w:r>
      <w:proofErr w:type="spell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навесами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0" w:name="sub_1227"/>
      <w:bookmarkEnd w:id="69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ядом</w:t>
      </w:r>
      <w:proofErr w:type="spell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8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9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04"/>
      <w:bookmarkEnd w:id="34"/>
      <w:bookmarkEnd w:id="72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3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proofErr w:type="spellStart"/>
      <w:r w:rsidR="00C611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Администрация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1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Старомукменевский</w:t>
      </w:r>
      <w:proofErr w:type="spellEnd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4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4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proofErr w:type="spellStart"/>
      <w:r w:rsidR="00C611E8">
        <w:rPr>
          <w:rFonts w:ascii="Times New Roman" w:eastAsia="Arial" w:hAnsi="Times New Roman" w:cs="Times New Roman"/>
          <w:sz w:val="28"/>
          <w:szCs w:val="28"/>
        </w:rPr>
        <w:t>Старомукменевский</w:t>
      </w:r>
      <w:proofErr w:type="spellEnd"/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6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6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>х изменений осуществляется администрацие</w:t>
      </w:r>
      <w:r w:rsidR="006202B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6202B9">
        <w:rPr>
          <w:rFonts w:ascii="Times New Roman" w:hAnsi="Times New Roman" w:cs="Times New Roman"/>
          <w:sz w:val="28"/>
          <w:szCs w:val="28"/>
        </w:rPr>
        <w:t>Старо</w:t>
      </w:r>
      <w:r w:rsidR="00103EB7">
        <w:rPr>
          <w:rFonts w:ascii="Times New Roman" w:hAnsi="Times New Roman" w:cs="Times New Roman"/>
          <w:sz w:val="28"/>
          <w:szCs w:val="28"/>
        </w:rPr>
        <w:t>мукмене</w:t>
      </w:r>
      <w:r w:rsidR="006202B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</w:t>
      </w:r>
      <w:r w:rsidR="00DA05B9" w:rsidRPr="00EE4257">
        <w:rPr>
          <w:rFonts w:ascii="Times New Roman" w:hAnsi="Times New Roman" w:cs="Times New Roman"/>
          <w:sz w:val="28"/>
          <w:szCs w:val="28"/>
        </w:rPr>
        <w:t>ь</w:t>
      </w:r>
      <w:r w:rsidR="00DA05B9" w:rsidRPr="00EE4257">
        <w:rPr>
          <w:rFonts w:ascii="Times New Roman" w:hAnsi="Times New Roman" w:cs="Times New Roman"/>
          <w:sz w:val="28"/>
          <w:szCs w:val="28"/>
        </w:rPr>
        <w:t>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2"/>
      <w:bookmarkEnd w:id="75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"/>
      <w:bookmarkEnd w:id="76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1"/>
      <w:bookmarkEnd w:id="77"/>
      <w:r w:rsidRPr="00F4644A">
        <w:rPr>
          <w:rFonts w:ascii="Times New Roman" w:hAnsi="Times New Roman" w:cs="Times New Roman"/>
          <w:sz w:val="28"/>
          <w:szCs w:val="28"/>
        </w:rPr>
        <w:lastRenderedPageBreak/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52"/>
      <w:bookmarkEnd w:id="78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79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8"/>
      <w:bookmarkEnd w:id="80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9"/>
      <w:bookmarkEnd w:id="81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0"/>
      <w:bookmarkEnd w:id="82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13"/>
      <w:bookmarkEnd w:id="83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4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"/>
      <w:bookmarkEnd w:id="85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1"/>
      <w:bookmarkEnd w:id="86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4"/>
      <w:bookmarkEnd w:id="87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5"/>
      <w:bookmarkEnd w:id="88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6"/>
      <w:bookmarkEnd w:id="89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407"/>
      <w:bookmarkEnd w:id="90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lastRenderedPageBreak/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1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2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024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9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4"/>
      <w:bookmarkEnd w:id="9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7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47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1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2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3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однократную установку урн с дальнейшей заменой по необходимости, оборудование и восстановление контейнерных площадок в соответствии с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4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5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6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5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7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1"/>
      <w:bookmarkEnd w:id="108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6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7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связанные с разработкой грунта, временным нарушением благоустройства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8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9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5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Уборка территории </w:t>
      </w:r>
      <w:proofErr w:type="spellStart"/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</w:t>
      </w:r>
      <w:proofErr w:type="spellEnd"/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6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7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014"/>
      <w:bookmarkEnd w:id="11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sub_1016"/>
      <w:bookmarkEnd w:id="118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proofErr w:type="spellStart"/>
      <w:r w:rsidR="00C611E8">
        <w:rPr>
          <w:rFonts w:ascii="Times New Roman" w:hAnsi="Times New Roman" w:cs="Times New Roman"/>
          <w:sz w:val="28"/>
          <w:szCs w:val="28"/>
        </w:rPr>
        <w:t>Старомукм</w:t>
      </w:r>
      <w:r w:rsidR="00C611E8">
        <w:rPr>
          <w:rFonts w:ascii="Times New Roman" w:hAnsi="Times New Roman" w:cs="Times New Roman"/>
          <w:sz w:val="28"/>
          <w:szCs w:val="28"/>
        </w:rPr>
        <w:t>е</w:t>
      </w:r>
      <w:r w:rsidR="00C611E8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proofErr w:type="spellStart"/>
      <w:r w:rsidR="00D2583D" w:rsidRPr="00EE4257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105142"/>
      <w:bookmarkEnd w:id="12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1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выявлять и восстанавливать разрушенную изоляцию наземных линий тепловых сетей,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вавшиеся в результате аварий на инженерных коммуникациях, в том числе над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4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05145"/>
      <w:bookmarkEnd w:id="123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4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2"/>
      <w:bookmarkEnd w:id="125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3"/>
      <w:bookmarkEnd w:id="126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lastRenderedPageBreak/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9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0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103EB7">
        <w:rPr>
          <w:rFonts w:ascii="Times New Roman" w:hAnsi="Times New Roman" w:cs="Times New Roman"/>
          <w:sz w:val="28"/>
          <w:szCs w:val="28"/>
        </w:rPr>
        <w:t>Старомукмене</w:t>
      </w:r>
      <w:r w:rsidR="006202B9">
        <w:rPr>
          <w:rFonts w:ascii="Times New Roman" w:hAnsi="Times New Roman" w:cs="Times New Roman"/>
          <w:sz w:val="28"/>
          <w:szCs w:val="28"/>
        </w:rPr>
        <w:t>вского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017"/>
      <w:bookmarkEnd w:id="13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1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гающих территорий, восстановление благоустройства после окончания 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2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3"/>
      <w:bookmarkEnd w:id="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складирования мусора и отходов строительного производства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работ, устанавливается бункер-накопитель.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5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1136"/>
      <w:bookmarkEnd w:id="136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8" w:name="sub_1021"/>
      <w:bookmarkEnd w:id="1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8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9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очистка 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lastRenderedPageBreak/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0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C611E8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Старомукмене</w:t>
      </w:r>
      <w:r w:rsidR="00F50B4B">
        <w:rPr>
          <w:rFonts w:ascii="Times New Roman" w:hAnsi="Times New Roman" w:cs="Times New Roman"/>
          <w:sz w:val="28"/>
        </w:rPr>
        <w:t>вского</w:t>
      </w:r>
      <w:proofErr w:type="spellEnd"/>
      <w:r w:rsidR="00EE4257"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C611E8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proofErr w:type="spellStart"/>
      <w:r>
        <w:rPr>
          <w:sz w:val="28"/>
        </w:rPr>
        <w:t>Старомукмене</w:t>
      </w:r>
      <w:r w:rsidR="00DE4D67">
        <w:rPr>
          <w:sz w:val="28"/>
        </w:rPr>
        <w:t>вского</w:t>
      </w:r>
      <w:proofErr w:type="spellEnd"/>
      <w:r w:rsidR="00DE4D67">
        <w:rPr>
          <w:sz w:val="28"/>
        </w:rPr>
        <w:t xml:space="preserve"> сельсовета </w:t>
      </w:r>
      <w:proofErr w:type="spellStart"/>
      <w:r w:rsidR="00DE4D67">
        <w:rPr>
          <w:sz w:val="28"/>
        </w:rPr>
        <w:t>Асекеевского</w:t>
      </w:r>
      <w:proofErr w:type="spellEnd"/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lastRenderedPageBreak/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15787E">
      <w:pPr>
        <w:ind w:firstLine="0"/>
      </w:pPr>
    </w:p>
    <w:sectPr w:rsidR="00EE4257" w:rsidSect="004D2B55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65F"/>
    <w:rsid w:val="000221DA"/>
    <w:rsid w:val="00054789"/>
    <w:rsid w:val="00055D7F"/>
    <w:rsid w:val="000601EF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03EB7"/>
    <w:rsid w:val="001140D5"/>
    <w:rsid w:val="00124EE5"/>
    <w:rsid w:val="00130FE4"/>
    <w:rsid w:val="0013453E"/>
    <w:rsid w:val="0013602A"/>
    <w:rsid w:val="00140CF1"/>
    <w:rsid w:val="00141B08"/>
    <w:rsid w:val="00141BDA"/>
    <w:rsid w:val="00142FCE"/>
    <w:rsid w:val="0014681A"/>
    <w:rsid w:val="00152495"/>
    <w:rsid w:val="0015787E"/>
    <w:rsid w:val="001609C5"/>
    <w:rsid w:val="00174222"/>
    <w:rsid w:val="00177118"/>
    <w:rsid w:val="001807AE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256D6"/>
    <w:rsid w:val="0023696C"/>
    <w:rsid w:val="002470F5"/>
    <w:rsid w:val="00247DE9"/>
    <w:rsid w:val="002578EF"/>
    <w:rsid w:val="00266506"/>
    <w:rsid w:val="00290F1B"/>
    <w:rsid w:val="00293006"/>
    <w:rsid w:val="002A20B1"/>
    <w:rsid w:val="002B21DE"/>
    <w:rsid w:val="002B39C0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C2"/>
    <w:rsid w:val="00493F80"/>
    <w:rsid w:val="004953E7"/>
    <w:rsid w:val="004B0493"/>
    <w:rsid w:val="004B2D5B"/>
    <w:rsid w:val="004C5B59"/>
    <w:rsid w:val="004D0BE9"/>
    <w:rsid w:val="004D1A25"/>
    <w:rsid w:val="004D2B55"/>
    <w:rsid w:val="004E6920"/>
    <w:rsid w:val="005143FF"/>
    <w:rsid w:val="0052529A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47B0"/>
    <w:rsid w:val="005F58E4"/>
    <w:rsid w:val="005F6810"/>
    <w:rsid w:val="006202B9"/>
    <w:rsid w:val="00627F62"/>
    <w:rsid w:val="00646B76"/>
    <w:rsid w:val="006473B8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03701"/>
    <w:rsid w:val="00713169"/>
    <w:rsid w:val="007156CA"/>
    <w:rsid w:val="00716055"/>
    <w:rsid w:val="00717FC5"/>
    <w:rsid w:val="00737C14"/>
    <w:rsid w:val="00750962"/>
    <w:rsid w:val="00767183"/>
    <w:rsid w:val="007743CD"/>
    <w:rsid w:val="0078244A"/>
    <w:rsid w:val="00786024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3392E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D5D34"/>
    <w:rsid w:val="009F0D79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0504B"/>
    <w:rsid w:val="00C14302"/>
    <w:rsid w:val="00C451DA"/>
    <w:rsid w:val="00C46A49"/>
    <w:rsid w:val="00C611E8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05C11"/>
    <w:rsid w:val="00D1291A"/>
    <w:rsid w:val="00D23116"/>
    <w:rsid w:val="00D24524"/>
    <w:rsid w:val="00D2583D"/>
    <w:rsid w:val="00D26EC2"/>
    <w:rsid w:val="00D30137"/>
    <w:rsid w:val="00D32768"/>
    <w:rsid w:val="00D32D23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230A0"/>
    <w:rsid w:val="00E3155C"/>
    <w:rsid w:val="00E34D08"/>
    <w:rsid w:val="00E4473D"/>
    <w:rsid w:val="00E5491D"/>
    <w:rsid w:val="00E57333"/>
    <w:rsid w:val="00E778EA"/>
    <w:rsid w:val="00E8040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0B4B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DA8-BF3C-4356-969F-C08DCEB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</Pages>
  <Words>13344</Words>
  <Characters>76061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39</cp:revision>
  <cp:lastPrinted>2020-02-18T10:02:00Z</cp:lastPrinted>
  <dcterms:created xsi:type="dcterms:W3CDTF">2019-02-26T11:46:00Z</dcterms:created>
  <dcterms:modified xsi:type="dcterms:W3CDTF">2020-02-18T10:14:00Z</dcterms:modified>
</cp:coreProperties>
</file>